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837" w:rsidP="00F16837">
      <w:pPr>
        <w:pStyle w:val="a3"/>
        <w:jc w:val="right"/>
      </w:pPr>
      <w:r>
        <w:t>Приложение к  письму</w:t>
      </w:r>
    </w:p>
    <w:p w:rsidR="00F16837" w:rsidRDefault="00F16837" w:rsidP="00F16837">
      <w:pPr>
        <w:pStyle w:val="a3"/>
        <w:jc w:val="right"/>
      </w:pPr>
      <w:r>
        <w:t>Министерства здравоохранения</w:t>
      </w:r>
    </w:p>
    <w:p w:rsidR="00F16837" w:rsidRDefault="00F16837" w:rsidP="00F16837">
      <w:pPr>
        <w:pStyle w:val="a3"/>
        <w:jc w:val="right"/>
      </w:pPr>
      <w:r>
        <w:t>Челябинской области</w:t>
      </w:r>
    </w:p>
    <w:p w:rsidR="00F16837" w:rsidRDefault="00F16837" w:rsidP="00F16837">
      <w:pPr>
        <w:pStyle w:val="a3"/>
        <w:jc w:val="right"/>
      </w:pPr>
      <w:r>
        <w:t>«19» октября 2016 г. № 01/8232</w:t>
      </w:r>
    </w:p>
    <w:p w:rsidR="002256FC" w:rsidRDefault="002256FC" w:rsidP="00F16837">
      <w:pPr>
        <w:pStyle w:val="a3"/>
        <w:jc w:val="right"/>
      </w:pPr>
    </w:p>
    <w:p w:rsidR="002256FC" w:rsidRDefault="002256FC" w:rsidP="00F16837">
      <w:pPr>
        <w:pStyle w:val="a3"/>
        <w:jc w:val="right"/>
      </w:pPr>
    </w:p>
    <w:p w:rsidR="002256FC" w:rsidRDefault="002256FC" w:rsidP="00F16837">
      <w:pPr>
        <w:pStyle w:val="a3"/>
        <w:jc w:val="right"/>
      </w:pPr>
    </w:p>
    <w:p w:rsidR="002256FC" w:rsidRDefault="002256FC" w:rsidP="00F16837">
      <w:pPr>
        <w:pStyle w:val="a3"/>
        <w:jc w:val="right"/>
      </w:pPr>
    </w:p>
    <w:p w:rsidR="00F16837" w:rsidRDefault="00F16837" w:rsidP="00F16837">
      <w:pPr>
        <w:pStyle w:val="a3"/>
        <w:jc w:val="right"/>
      </w:pPr>
    </w:p>
    <w:tbl>
      <w:tblPr>
        <w:tblStyle w:val="a4"/>
        <w:tblW w:w="0" w:type="auto"/>
        <w:tblLook w:val="04A0"/>
      </w:tblPr>
      <w:tblGrid>
        <w:gridCol w:w="3696"/>
        <w:gridCol w:w="7469"/>
        <w:gridCol w:w="1843"/>
        <w:gridCol w:w="1778"/>
      </w:tblGrid>
      <w:tr w:rsidR="00F16837" w:rsidTr="00F16837">
        <w:tc>
          <w:tcPr>
            <w:tcW w:w="3696" w:type="dxa"/>
          </w:tcPr>
          <w:p w:rsidR="00F16837" w:rsidRDefault="00F16837" w:rsidP="00F16837">
            <w:pPr>
              <w:pStyle w:val="a3"/>
              <w:jc w:val="center"/>
            </w:pPr>
            <w:r>
              <w:t>Наименование учреждения</w:t>
            </w:r>
          </w:p>
        </w:tc>
        <w:tc>
          <w:tcPr>
            <w:tcW w:w="7469" w:type="dxa"/>
          </w:tcPr>
          <w:p w:rsidR="00F16837" w:rsidRDefault="00F16837" w:rsidP="00F16837">
            <w:pPr>
              <w:pStyle w:val="a3"/>
              <w:jc w:val="center"/>
            </w:pPr>
            <w:r>
              <w:t>Наименование локального акта, принятие которого предусмотрено программой</w:t>
            </w:r>
          </w:p>
        </w:tc>
        <w:tc>
          <w:tcPr>
            <w:tcW w:w="1843" w:type="dxa"/>
          </w:tcPr>
          <w:p w:rsidR="00F16837" w:rsidRDefault="00F16837" w:rsidP="00F16837">
            <w:pPr>
              <w:pStyle w:val="a3"/>
              <w:jc w:val="center"/>
            </w:pPr>
            <w:r>
              <w:t>Реквизиты локального акта,</w:t>
            </w:r>
          </w:p>
          <w:p w:rsidR="00F16837" w:rsidRDefault="00F16837" w:rsidP="00F16837">
            <w:pPr>
              <w:pStyle w:val="a3"/>
              <w:jc w:val="center"/>
            </w:pPr>
            <w:proofErr w:type="gramStart"/>
            <w:r>
              <w:t>Принятого</w:t>
            </w:r>
            <w:proofErr w:type="gramEnd"/>
            <w:r>
              <w:t xml:space="preserve"> в учреждении</w:t>
            </w:r>
          </w:p>
        </w:tc>
        <w:tc>
          <w:tcPr>
            <w:tcW w:w="1778" w:type="dxa"/>
          </w:tcPr>
          <w:p w:rsidR="00F16837" w:rsidRDefault="00F16837" w:rsidP="00F16837">
            <w:pPr>
              <w:pStyle w:val="a3"/>
              <w:jc w:val="center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документ не принят, указать причины</w:t>
            </w:r>
          </w:p>
        </w:tc>
      </w:tr>
      <w:tr w:rsidR="00F16837" w:rsidTr="00F16837">
        <w:tc>
          <w:tcPr>
            <w:tcW w:w="3696" w:type="dxa"/>
            <w:vMerge w:val="restart"/>
          </w:tcPr>
          <w:p w:rsidR="00F16837" w:rsidRDefault="00F16837" w:rsidP="00F16837">
            <w:pPr>
              <w:pStyle w:val="a3"/>
              <w:jc w:val="center"/>
            </w:pPr>
            <w:r>
              <w:t>Государственное казенное учреждение здравоохранения «Врачебно-физкультурный диспансер г</w:t>
            </w:r>
            <w:proofErr w:type="gramStart"/>
            <w:r>
              <w:t>.Т</w:t>
            </w:r>
            <w:proofErr w:type="gramEnd"/>
            <w:r>
              <w:t>роицк»</w:t>
            </w:r>
          </w:p>
        </w:tc>
        <w:tc>
          <w:tcPr>
            <w:tcW w:w="7469" w:type="dxa"/>
          </w:tcPr>
          <w:p w:rsidR="00F16837" w:rsidRDefault="00F16837" w:rsidP="00F16837">
            <w:pPr>
              <w:pStyle w:val="a3"/>
            </w:pPr>
            <w:proofErr w:type="gramStart"/>
            <w:r>
              <w:t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должности в органе исполнительной власти (местного самоуправления), не отнесенные к должностям государственной гражданской (муниципальной) службы, работников организаций, созданных в целях выполнения задач, поставленных перед органом исполнительной власти (местного самоуправления), и порядка рассмотрения таких сообщений, включая определение должностных лиц, уполномоченных на рассмотрение информации о</w:t>
            </w:r>
            <w:proofErr w:type="gramEnd"/>
            <w:r>
              <w:t xml:space="preserve"> </w:t>
            </w:r>
            <w:proofErr w:type="gramStart"/>
            <w:r>
              <w:t>случаях</w:t>
            </w:r>
            <w:proofErr w:type="gramEnd"/>
            <w:r>
              <w:t xml:space="preserve"> склонения к совершению коррупционных нарушений.</w:t>
            </w:r>
          </w:p>
        </w:tc>
        <w:tc>
          <w:tcPr>
            <w:tcW w:w="1843" w:type="dxa"/>
          </w:tcPr>
          <w:p w:rsidR="00F16837" w:rsidRDefault="002256FC" w:rsidP="002256FC">
            <w:pPr>
              <w:pStyle w:val="a3"/>
              <w:jc w:val="center"/>
            </w:pPr>
            <w:r>
              <w:t>Приказ № 13 от 11.02.2016 г. по ГКУЗ «ВФД г</w:t>
            </w:r>
            <w:proofErr w:type="gramStart"/>
            <w:r>
              <w:t>.Т</w:t>
            </w:r>
            <w:proofErr w:type="gramEnd"/>
            <w:r>
              <w:t>роицк»</w:t>
            </w:r>
          </w:p>
        </w:tc>
        <w:tc>
          <w:tcPr>
            <w:tcW w:w="1778" w:type="dxa"/>
          </w:tcPr>
          <w:p w:rsidR="00F16837" w:rsidRDefault="00F16837" w:rsidP="00F16837">
            <w:pPr>
              <w:pStyle w:val="a3"/>
            </w:pPr>
          </w:p>
        </w:tc>
      </w:tr>
      <w:tr w:rsidR="00F16837" w:rsidTr="00F16837">
        <w:tc>
          <w:tcPr>
            <w:tcW w:w="3696" w:type="dxa"/>
            <w:vMerge/>
          </w:tcPr>
          <w:p w:rsidR="00F16837" w:rsidRDefault="00F16837" w:rsidP="00F16837">
            <w:pPr>
              <w:pStyle w:val="a3"/>
            </w:pPr>
          </w:p>
        </w:tc>
        <w:tc>
          <w:tcPr>
            <w:tcW w:w="7469" w:type="dxa"/>
          </w:tcPr>
          <w:p w:rsidR="00F16837" w:rsidRDefault="005769A5" w:rsidP="00F16837">
            <w:pPr>
              <w:pStyle w:val="a3"/>
            </w:pPr>
            <w:proofErr w:type="gramStart"/>
            <w:r>
              <w:t>Об утверждении порядка уведомления работодателя о возникновении конфликта интересов и его урегулировании работниками, замещающими должности в органе исполнительной власти (местного самоуправления), не отнесенные к должностям государственной гражданской (муниципальной) службы, и работниками, замещающими должности в организациях, созданных в целях выполнения задач, поставленных перед органом исполнительной власти (местного самоуправления), включая определение должностных лиц, уполномоченных на рассмотрение информации о случаях возникновения конфликта интересов.</w:t>
            </w:r>
            <w:proofErr w:type="gramEnd"/>
          </w:p>
        </w:tc>
        <w:tc>
          <w:tcPr>
            <w:tcW w:w="1843" w:type="dxa"/>
          </w:tcPr>
          <w:p w:rsidR="00F16837" w:rsidRDefault="002256FC" w:rsidP="00F16837">
            <w:pPr>
              <w:pStyle w:val="a3"/>
            </w:pPr>
            <w:r>
              <w:t xml:space="preserve">Приказ №29 от 22.05.2015г. «Об ограничениях, налагаемых на медицинских работников» </w:t>
            </w:r>
            <w:r w:rsidR="00B0107D">
              <w:t>по МКУ</w:t>
            </w:r>
            <w:r>
              <w:t xml:space="preserve"> «</w:t>
            </w:r>
            <w:r w:rsidR="00B0107D">
              <w:t>ТВФД</w:t>
            </w:r>
            <w:r>
              <w:t>»,</w:t>
            </w:r>
          </w:p>
          <w:p w:rsidR="002256FC" w:rsidRDefault="002256FC" w:rsidP="00F16837">
            <w:pPr>
              <w:pStyle w:val="a3"/>
            </w:pPr>
            <w:r>
              <w:t>Приказ № 13 от 11.02.2016 г. по ГКУЗ «ВФД г</w:t>
            </w:r>
            <w:proofErr w:type="gramStart"/>
            <w:r>
              <w:t>.Т</w:t>
            </w:r>
            <w:proofErr w:type="gramEnd"/>
            <w:r>
              <w:t>роицк»</w:t>
            </w:r>
          </w:p>
        </w:tc>
        <w:tc>
          <w:tcPr>
            <w:tcW w:w="1778" w:type="dxa"/>
          </w:tcPr>
          <w:p w:rsidR="00F16837" w:rsidRDefault="00F16837" w:rsidP="00F16837">
            <w:pPr>
              <w:pStyle w:val="a3"/>
            </w:pPr>
          </w:p>
        </w:tc>
      </w:tr>
      <w:tr w:rsidR="00F16837" w:rsidTr="002256FC">
        <w:trPr>
          <w:trHeight w:val="2925"/>
        </w:trPr>
        <w:tc>
          <w:tcPr>
            <w:tcW w:w="3696" w:type="dxa"/>
            <w:vMerge/>
          </w:tcPr>
          <w:p w:rsidR="00F16837" w:rsidRDefault="00F16837" w:rsidP="00F16837">
            <w:pPr>
              <w:pStyle w:val="a3"/>
            </w:pPr>
          </w:p>
        </w:tc>
        <w:tc>
          <w:tcPr>
            <w:tcW w:w="7469" w:type="dxa"/>
          </w:tcPr>
          <w:p w:rsidR="00F16837" w:rsidRDefault="005769A5" w:rsidP="00F16837">
            <w:pPr>
              <w:pStyle w:val="a3"/>
            </w:pPr>
            <w:proofErr w:type="gramStart"/>
            <w:r>
              <w:t>Об утверждении порядка сообщения работниками, замещающими должности в органе исполнительной власти (местного самоуправления), не отнесенные к должностям государственной гражданской (муниципальной) службы, и работниками, замещающими должности в организациях, созданных в целях выполнения задач, поставленных перед органом исполнительной власти (местного самоуправления),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должностных</w:t>
            </w:r>
            <w:proofErr w:type="gramEnd"/>
            <w:r>
              <w:t xml:space="preserve"> положением или исполнение ими должностных обязанностей, порядка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1843" w:type="dxa"/>
          </w:tcPr>
          <w:p w:rsidR="00F16837" w:rsidRDefault="002256FC" w:rsidP="00F16837">
            <w:pPr>
              <w:pStyle w:val="a3"/>
            </w:pPr>
            <w:r>
              <w:t>Приказ № 13 от 11.02.2016 г. по ГКУЗ «ВФД г</w:t>
            </w:r>
            <w:proofErr w:type="gramStart"/>
            <w:r>
              <w:t>.Т</w:t>
            </w:r>
            <w:proofErr w:type="gramEnd"/>
            <w:r>
              <w:t>роицк»</w:t>
            </w:r>
          </w:p>
        </w:tc>
        <w:tc>
          <w:tcPr>
            <w:tcW w:w="1778" w:type="dxa"/>
          </w:tcPr>
          <w:p w:rsidR="00F16837" w:rsidRDefault="00F16837" w:rsidP="00F16837">
            <w:pPr>
              <w:pStyle w:val="a3"/>
            </w:pPr>
          </w:p>
        </w:tc>
      </w:tr>
      <w:tr w:rsidR="00F16837" w:rsidTr="00F16837">
        <w:tc>
          <w:tcPr>
            <w:tcW w:w="3696" w:type="dxa"/>
            <w:vMerge/>
          </w:tcPr>
          <w:p w:rsidR="00F16837" w:rsidRDefault="00F16837" w:rsidP="00F16837">
            <w:pPr>
              <w:pStyle w:val="a3"/>
            </w:pPr>
          </w:p>
        </w:tc>
        <w:tc>
          <w:tcPr>
            <w:tcW w:w="7469" w:type="dxa"/>
          </w:tcPr>
          <w:p w:rsidR="00F16837" w:rsidRDefault="0024093F" w:rsidP="00F16837">
            <w:pPr>
              <w:pStyle w:val="a3"/>
            </w:pPr>
            <w:r>
              <w:t xml:space="preserve">О внесении изменений в положение о комиссии по соблюдению требований к служебному поведению государственных гражданских служащих (муниципальных служащих) и урегулированию конфликта интересов органа исполнительной власти </w:t>
            </w:r>
            <w:proofErr w:type="gramStart"/>
            <w:r>
              <w:t xml:space="preserve">( </w:t>
            </w:r>
            <w:proofErr w:type="gramEnd"/>
            <w:r>
              <w:t>местного самоуправления) в целях наведения полномочиями по рассмотрению вопросов в отношении работников, замещающих должности в органе исполнительной власти (местного самоуправления), не отнесенные к должностям государственной гражданской (муниципальной) службы, и работников. Замещающих должности в организациях, созданных в целях выполнения задач, поставленных перед органом исполнительной власти (местного самоуправления)</w:t>
            </w:r>
          </w:p>
        </w:tc>
        <w:tc>
          <w:tcPr>
            <w:tcW w:w="1843" w:type="dxa"/>
          </w:tcPr>
          <w:p w:rsidR="00F16837" w:rsidRDefault="002256FC" w:rsidP="00F16837">
            <w:pPr>
              <w:pStyle w:val="a3"/>
            </w:pPr>
            <w:r>
              <w:t>Приказ № 13 от 11.02.2016 г. по ГКУЗ «ВФД г</w:t>
            </w:r>
            <w:proofErr w:type="gramStart"/>
            <w:r>
              <w:t>.Т</w:t>
            </w:r>
            <w:proofErr w:type="gramEnd"/>
            <w:r>
              <w:t>роицк»</w:t>
            </w:r>
          </w:p>
        </w:tc>
        <w:tc>
          <w:tcPr>
            <w:tcW w:w="1778" w:type="dxa"/>
          </w:tcPr>
          <w:p w:rsidR="00F16837" w:rsidRDefault="00F16837" w:rsidP="00F16837">
            <w:pPr>
              <w:pStyle w:val="a3"/>
            </w:pPr>
          </w:p>
        </w:tc>
      </w:tr>
      <w:tr w:rsidR="0024093F" w:rsidTr="00F16837">
        <w:tc>
          <w:tcPr>
            <w:tcW w:w="3696" w:type="dxa"/>
          </w:tcPr>
          <w:p w:rsidR="0024093F" w:rsidRDefault="0024093F" w:rsidP="00F16837">
            <w:pPr>
              <w:pStyle w:val="a3"/>
            </w:pPr>
          </w:p>
        </w:tc>
        <w:tc>
          <w:tcPr>
            <w:tcW w:w="7469" w:type="dxa"/>
          </w:tcPr>
          <w:p w:rsidR="0024093F" w:rsidRDefault="002256FC" w:rsidP="00F16837">
            <w:pPr>
              <w:pStyle w:val="a3"/>
            </w:pPr>
            <w:proofErr w:type="gramStart"/>
            <w:r>
              <w:t>Об утверждении Кодекса этики и служебного поведения для работников, замещающих должности в органе исполнительной власти (местного самоуправления), не отнесенные к должностям государственной гражданской (муниципальной) службы, и работников, замещающих должности в организациях, созданных в целях выполнения задач, поставленных перед органом исполнительной власти (местного самоуправления).</w:t>
            </w:r>
            <w:proofErr w:type="gramEnd"/>
          </w:p>
        </w:tc>
        <w:tc>
          <w:tcPr>
            <w:tcW w:w="1843" w:type="dxa"/>
          </w:tcPr>
          <w:p w:rsidR="0024093F" w:rsidRDefault="002256FC" w:rsidP="00F16837">
            <w:pPr>
              <w:pStyle w:val="a3"/>
            </w:pPr>
            <w:r>
              <w:t>Приказ № 13 от 11.02.2016 г. по ГКУЗ «ВФД г</w:t>
            </w:r>
            <w:proofErr w:type="gramStart"/>
            <w:r>
              <w:t>.Т</w:t>
            </w:r>
            <w:proofErr w:type="gramEnd"/>
            <w:r>
              <w:t>роицк»</w:t>
            </w:r>
          </w:p>
          <w:p w:rsidR="00B0107D" w:rsidRDefault="00B0107D" w:rsidP="00F16837">
            <w:pPr>
              <w:pStyle w:val="a3"/>
            </w:pPr>
          </w:p>
        </w:tc>
        <w:tc>
          <w:tcPr>
            <w:tcW w:w="1778" w:type="dxa"/>
          </w:tcPr>
          <w:p w:rsidR="0024093F" w:rsidRDefault="0024093F" w:rsidP="00F16837">
            <w:pPr>
              <w:pStyle w:val="a3"/>
            </w:pPr>
          </w:p>
        </w:tc>
      </w:tr>
    </w:tbl>
    <w:p w:rsidR="00F16837" w:rsidRDefault="00F16837" w:rsidP="00F16837">
      <w:pPr>
        <w:pStyle w:val="a3"/>
      </w:pPr>
    </w:p>
    <w:sectPr w:rsidR="00F16837" w:rsidSect="00F168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837"/>
    <w:rsid w:val="00150F24"/>
    <w:rsid w:val="002256FC"/>
    <w:rsid w:val="0024093F"/>
    <w:rsid w:val="004833AD"/>
    <w:rsid w:val="005769A5"/>
    <w:rsid w:val="00B0107D"/>
    <w:rsid w:val="00F1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837"/>
    <w:pPr>
      <w:spacing w:after="0" w:line="240" w:lineRule="auto"/>
    </w:pPr>
  </w:style>
  <w:style w:type="table" w:styleId="a4">
    <w:name w:val="Table Grid"/>
    <w:basedOn w:val="a1"/>
    <w:uiPriority w:val="59"/>
    <w:rsid w:val="00F1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2016-10-24T08:21:00Z</cp:lastPrinted>
  <dcterms:created xsi:type="dcterms:W3CDTF">2016-10-24T05:50:00Z</dcterms:created>
  <dcterms:modified xsi:type="dcterms:W3CDTF">2016-10-24T08:22:00Z</dcterms:modified>
</cp:coreProperties>
</file>